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B7D0" w14:textId="77777777" w:rsidR="00316922" w:rsidRDefault="00000000">
      <w:pPr>
        <w:rPr>
          <w:sz w:val="24"/>
          <w:szCs w:val="24"/>
        </w:rPr>
      </w:pPr>
      <w:permStart w:id="2014603817" w:edGrp="everyone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06E7988" wp14:editId="5939582E">
            <wp:simplePos x="0" y="0"/>
            <wp:positionH relativeFrom="column">
              <wp:posOffset>-1025524</wp:posOffset>
            </wp:positionH>
            <wp:positionV relativeFrom="paragraph">
              <wp:posOffset>43317</wp:posOffset>
            </wp:positionV>
            <wp:extent cx="10330815" cy="10117267"/>
            <wp:effectExtent l="0" t="0" r="0" b="0"/>
            <wp:wrapNone/>
            <wp:docPr id="2138676173" name="image5.png" descr="A white curved objec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white curved object on a black background&#10;&#10;Description automatically generated"/>
                    <pic:cNvPicPr preferRelativeResize="0"/>
                  </pic:nvPicPr>
                  <pic:blipFill>
                    <a:blip r:embed="rId7"/>
                    <a:srcRect t="22014"/>
                    <a:stretch>
                      <a:fillRect/>
                    </a:stretch>
                  </pic:blipFill>
                  <pic:spPr>
                    <a:xfrm>
                      <a:off x="0" y="0"/>
                      <a:ext cx="10330815" cy="10117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ermEnd w:id="2014603817"/>
    </w:p>
    <w:p w14:paraId="11CB77B7" w14:textId="77777777" w:rsidR="00316922" w:rsidRDefault="00316922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</w:pPr>
    </w:p>
    <w:p w14:paraId="45BC5017" w14:textId="77777777" w:rsidR="00316922" w:rsidRDefault="00000000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</w:rPr>
      </w:pPr>
      <w:r>
        <w:rPr>
          <w:rFonts w:ascii="Montserrat" w:eastAsia="Montserrat" w:hAnsi="Montserrat" w:cs="Montserrat"/>
          <w:color w:val="002060"/>
        </w:rPr>
        <w:t>This protocol is designed to guide teams when seeking to define, synthesize, and/or summarize elements of a larger task or investigation. This tool can be used to support the identification of key themes and can support consensus finding.</w:t>
      </w:r>
    </w:p>
    <w:p w14:paraId="64596D6D" w14:textId="77777777" w:rsidR="00316922" w:rsidRDefault="00316922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</w:pPr>
    </w:p>
    <w:p w14:paraId="55C7DE17" w14:textId="77777777" w:rsidR="00316922" w:rsidRDefault="00316922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</w:pPr>
    </w:p>
    <w:p w14:paraId="6F9FFCFB" w14:textId="77777777" w:rsidR="00316922" w:rsidRDefault="00316922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  <w:sectPr w:rsidR="00316922">
          <w:headerReference w:type="default" r:id="rId8"/>
          <w:footerReference w:type="default" r:id="rId9"/>
          <w:pgSz w:w="12240" w:h="15840"/>
          <w:pgMar w:top="1170" w:right="922" w:bottom="1440" w:left="720" w:header="922" w:footer="720" w:gutter="0"/>
          <w:pgNumType w:start="1"/>
          <w:cols w:space="720"/>
        </w:sectPr>
      </w:pPr>
    </w:p>
    <w:p w14:paraId="67B92736" w14:textId="77777777" w:rsidR="00316922" w:rsidRDefault="00000000">
      <w:pPr>
        <w:spacing w:before="86" w:after="0" w:line="240" w:lineRule="auto"/>
        <w:ind w:left="-2" w:right="68" w:hanging="2"/>
        <w:rPr>
          <w:rFonts w:ascii="Montserrat Black" w:eastAsia="Montserrat Black" w:hAnsi="Montserrat Black" w:cs="Montserrat Black"/>
          <w:color w:val="90C641"/>
          <w:sz w:val="36"/>
          <w:szCs w:val="36"/>
        </w:rPr>
      </w:pPr>
      <w:r>
        <w:rPr>
          <w:rFonts w:ascii="Montserrat Black" w:eastAsia="Montserrat Black" w:hAnsi="Montserrat Black" w:cs="Montserrat Black"/>
          <w:color w:val="90C641"/>
          <w:sz w:val="36"/>
          <w:szCs w:val="36"/>
        </w:rPr>
        <w:t xml:space="preserve">Logistics </w:t>
      </w:r>
    </w:p>
    <w:p w14:paraId="45223089" w14:textId="77777777" w:rsidR="00316922" w:rsidRDefault="00316922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</w:pPr>
    </w:p>
    <w:p w14:paraId="4BACE384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Roles: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Facilitator, Timekeeper </w:t>
      </w:r>
    </w:p>
    <w:p w14:paraId="42A1206F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Group Size: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2-10 </w:t>
      </w:r>
    </w:p>
    <w:p w14:paraId="3A66283A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Time: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30+ minutes (depending on group size) </w:t>
      </w:r>
    </w:p>
    <w:p w14:paraId="7C22141B" w14:textId="77777777" w:rsidR="00316922" w:rsidRDefault="00316922">
      <w:pPr>
        <w:spacing w:before="86" w:after="0" w:line="240" w:lineRule="auto"/>
        <w:ind w:left="-2" w:right="68" w:hanging="2"/>
        <w:rPr>
          <w:rFonts w:ascii="Montserrat Black" w:eastAsia="Montserrat Black" w:hAnsi="Montserrat Black" w:cs="Montserrat Black"/>
          <w:color w:val="066AAD"/>
          <w:sz w:val="28"/>
          <w:szCs w:val="28"/>
        </w:rPr>
      </w:pPr>
    </w:p>
    <w:p w14:paraId="426A443F" w14:textId="77777777" w:rsidR="00316922" w:rsidRDefault="00316922">
      <w:pPr>
        <w:spacing w:before="86" w:after="0" w:line="240" w:lineRule="auto"/>
        <w:ind w:left="-2" w:right="68" w:hanging="2"/>
        <w:rPr>
          <w:rFonts w:ascii="Montserrat Black" w:eastAsia="Montserrat Black" w:hAnsi="Montserrat Black" w:cs="Montserrat Black"/>
          <w:color w:val="066AAD"/>
          <w:sz w:val="28"/>
          <w:szCs w:val="28"/>
        </w:rPr>
      </w:pPr>
    </w:p>
    <w:p w14:paraId="01C90938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90C641"/>
          <w:sz w:val="36"/>
          <w:szCs w:val="36"/>
        </w:rPr>
      </w:pPr>
      <w:r>
        <w:rPr>
          <w:rFonts w:ascii="Montserrat Black" w:eastAsia="Montserrat Black" w:hAnsi="Montserrat Black" w:cs="Montserrat Black"/>
          <w:color w:val="90C641"/>
          <w:sz w:val="36"/>
          <w:szCs w:val="36"/>
        </w:rPr>
        <w:t>Materials</w:t>
      </w:r>
      <w:r>
        <w:rPr>
          <w:rFonts w:ascii="Montserrat" w:eastAsia="Montserrat" w:hAnsi="Montserrat" w:cs="Montserrat"/>
          <w:color w:val="90C641"/>
          <w:sz w:val="36"/>
          <w:szCs w:val="36"/>
        </w:rPr>
        <w:t xml:space="preserve"> </w:t>
      </w:r>
    </w:p>
    <w:p w14:paraId="18736524" w14:textId="77777777" w:rsidR="00316922" w:rsidRDefault="00316922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</w:pPr>
    </w:p>
    <w:p w14:paraId="1DFBC79C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In-person: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 Shared note taking: large poster paper (posted prior to engaging in the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protocol)  and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markers; Individual note taking: post its or paper, and pen or pencils </w:t>
      </w:r>
    </w:p>
    <w:p w14:paraId="5F25789F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  <w:sectPr w:rsidR="00316922">
          <w:type w:val="continuous"/>
          <w:pgSz w:w="12240" w:h="15840"/>
          <w:pgMar w:top="1170" w:right="922" w:bottom="1440" w:left="720" w:header="922" w:footer="720" w:gutter="0"/>
          <w:cols w:num="2" w:space="720" w:equalWidth="0">
            <w:col w:w="4939" w:space="720"/>
            <w:col w:w="4939" w:space="0"/>
          </w:cols>
        </w:sect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Virtual: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virtual affinity workspace, such as Google </w:t>
      </w:r>
      <w:proofErr w:type="spellStart"/>
      <w:r>
        <w:rPr>
          <w:rFonts w:ascii="Montserrat" w:eastAsia="Montserrat" w:hAnsi="Montserrat" w:cs="Montserrat"/>
          <w:color w:val="002060"/>
          <w:sz w:val="20"/>
          <w:szCs w:val="20"/>
        </w:rPr>
        <w:t>Jamboard</w:t>
      </w:r>
      <w:proofErr w:type="spellEnd"/>
    </w:p>
    <w:p w14:paraId="3B915A82" w14:textId="77777777" w:rsidR="00316922" w:rsidRDefault="00316922">
      <w:pPr>
        <w:spacing w:before="86" w:after="0" w:line="240" w:lineRule="auto"/>
        <w:ind w:left="-2" w:right="68" w:hanging="2"/>
        <w:rPr>
          <w:rFonts w:ascii="Montserrat Black" w:eastAsia="Montserrat Black" w:hAnsi="Montserrat Black" w:cs="Montserrat Black"/>
          <w:color w:val="066AAD"/>
          <w:sz w:val="28"/>
          <w:szCs w:val="28"/>
        </w:rPr>
      </w:pPr>
    </w:p>
    <w:p w14:paraId="5249F289" w14:textId="77777777" w:rsidR="00316922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90C641"/>
          <w:sz w:val="36"/>
          <w:szCs w:val="36"/>
        </w:rPr>
      </w:pPr>
      <w:r>
        <w:rPr>
          <w:rFonts w:ascii="Montserrat Black" w:eastAsia="Montserrat Black" w:hAnsi="Montserrat Black" w:cs="Montserrat Black"/>
          <w:color w:val="90C641"/>
          <w:sz w:val="36"/>
          <w:szCs w:val="36"/>
        </w:rPr>
        <w:t>Instructions for Use</w:t>
      </w:r>
      <w:r>
        <w:rPr>
          <w:rFonts w:ascii="Montserrat" w:eastAsia="Montserrat" w:hAnsi="Montserrat" w:cs="Montserrat"/>
          <w:color w:val="90C641"/>
          <w:sz w:val="36"/>
          <w:szCs w:val="36"/>
        </w:rPr>
        <w:t xml:space="preserve"> </w:t>
      </w:r>
    </w:p>
    <w:p w14:paraId="79EA4C48" w14:textId="77777777" w:rsidR="00316922" w:rsidRDefault="00316922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  <w:sectPr w:rsidR="00316922">
          <w:type w:val="continuous"/>
          <w:pgSz w:w="12240" w:h="15840"/>
          <w:pgMar w:top="1170" w:right="922" w:bottom="1440" w:left="720" w:header="922" w:footer="720" w:gutter="0"/>
          <w:cols w:space="720"/>
        </w:sectPr>
      </w:pPr>
    </w:p>
    <w:p w14:paraId="2C7D502E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1.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Introduce the topic or question. Invite a silent reflection. </w:t>
      </w:r>
    </w:p>
    <w:p w14:paraId="5E79CF73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2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. Silent write: Invite participants to silently write their ideas on a piece of paper and to then transfer to post-it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notes, or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write directly on post-it notes. Utilize one post-it per idea. Set a timer for 3-5 minutes. </w:t>
      </w:r>
    </w:p>
    <w:p w14:paraId="02184759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3.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Share ideas.  Instruct the participants to bring their post-it notes to the chart paper,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continuing  in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silence, and randomly place them on the Affinity Map. </w:t>
      </w:r>
    </w:p>
    <w:p w14:paraId="7875C944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4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2060"/>
          <w:sz w:val="20"/>
          <w:szCs w:val="20"/>
        </w:rPr>
        <w:t>Affinitize</w:t>
      </w:r>
      <w:proofErr w:type="spell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ideas. Ask participants which ideas go together. </w:t>
      </w:r>
    </w:p>
    <w:p w14:paraId="59B72ECA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Have a portion of, or all, participants silently group like ideas. </w:t>
      </w:r>
    </w:p>
    <w:p w14:paraId="638ADA51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Remind participants that their ideas may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be  moved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, and that’s ok. </w:t>
      </w:r>
    </w:p>
    <w:p w14:paraId="60E63495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>Once most post-</w:t>
      </w:r>
      <w:proofErr w:type="spellStart"/>
      <w:r>
        <w:rPr>
          <w:rFonts w:ascii="Montserrat" w:eastAsia="Montserrat" w:hAnsi="Montserrat" w:cs="Montserrat"/>
          <w:color w:val="002060"/>
          <w:sz w:val="20"/>
          <w:szCs w:val="20"/>
        </w:rPr>
        <w:t>its</w:t>
      </w:r>
      <w:proofErr w:type="spell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are grouped, end this phase of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the  activity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.</w:t>
      </w:r>
    </w:p>
    <w:p w14:paraId="7A7C2C31" w14:textId="77777777" w:rsidR="00316922" w:rsidRDefault="00316922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08B83B81" w14:textId="77777777" w:rsidR="00316922" w:rsidRDefault="00316922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1ECF8654" w14:textId="77777777" w:rsidR="00316922" w:rsidRDefault="00316922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1A60FC6A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5.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Label the groups of post-its. </w:t>
      </w:r>
    </w:p>
    <w:p w14:paraId="15C03551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Ask volunteers to read aloud one affinity group of post its at a time. </w:t>
      </w:r>
    </w:p>
    <w:p w14:paraId="09CA30DB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Ask them to share whether they believe all of the post-its belong in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the  groups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, and invite them to move any that do not belong. </w:t>
      </w:r>
    </w:p>
    <w:p w14:paraId="2CC0FF87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Ask them to give the affinity group a title and label it. </w:t>
      </w:r>
    </w:p>
    <w:p w14:paraId="031799D7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Do this for each group of post-its. </w:t>
      </w:r>
    </w:p>
    <w:p w14:paraId="3B757EA2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i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002060"/>
          <w:sz w:val="20"/>
          <w:szCs w:val="20"/>
        </w:rPr>
        <w:t xml:space="preserve">Note: It is ok to have a group of outliers at the end. </w:t>
      </w:r>
    </w:p>
    <w:p w14:paraId="2587E92B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6.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Reflect on findings. Facilitate a group discussion by inviting participants to reflect on themes, surprises, and anything that may be missing. *Equity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pause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*</w:t>
      </w:r>
    </w:p>
    <w:p w14:paraId="6A08D8B5" w14:textId="77777777" w:rsidR="00316922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7.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Plan for next steps. In small groups or whole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group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, identify high leverage categories to focus on, additional questions that need to be answered, and additional next steps based on the goals of the group.</w:t>
      </w:r>
    </w:p>
    <w:sectPr w:rsidR="00316922">
      <w:type w:val="continuous"/>
      <w:pgSz w:w="12240" w:h="15840"/>
      <w:pgMar w:top="1170" w:right="922" w:bottom="1440" w:left="720" w:header="922" w:footer="720" w:gutter="0"/>
      <w:cols w:num="2" w:space="720" w:equalWidth="0">
        <w:col w:w="4939" w:space="720"/>
        <w:col w:w="49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A04C" w14:textId="77777777" w:rsidR="0029458C" w:rsidRDefault="0029458C">
      <w:pPr>
        <w:spacing w:after="0" w:line="240" w:lineRule="auto"/>
      </w:pPr>
      <w:r>
        <w:separator/>
      </w:r>
    </w:p>
  </w:endnote>
  <w:endnote w:type="continuationSeparator" w:id="0">
    <w:p w14:paraId="117CA6EF" w14:textId="77777777" w:rsidR="0029458C" w:rsidRDefault="002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50B" w14:textId="77777777" w:rsidR="003169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2A05CCC" wp14:editId="5D14B63B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59717" cy="362722"/>
          <wp:effectExtent l="0" t="0" r="0" b="0"/>
          <wp:wrapNone/>
          <wp:docPr id="2138676171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6092DD" w14:textId="77777777" w:rsidR="003169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7E9FD125" wp14:editId="542775DF">
          <wp:extent cx="1520497" cy="520510"/>
          <wp:effectExtent l="0" t="0" r="0" b="0"/>
          <wp:docPr id="2138676174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497" cy="520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1C7A" w14:textId="77777777" w:rsidR="0029458C" w:rsidRDefault="0029458C">
      <w:pPr>
        <w:spacing w:after="0" w:line="240" w:lineRule="auto"/>
      </w:pPr>
      <w:r>
        <w:separator/>
      </w:r>
    </w:p>
  </w:footnote>
  <w:footnote w:type="continuationSeparator" w:id="0">
    <w:p w14:paraId="3369BE9A" w14:textId="77777777" w:rsidR="0029458C" w:rsidRDefault="0029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4263" w14:textId="77777777" w:rsidR="003169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A5C0CC" wp14:editId="64E20A74">
              <wp:simplePos x="0" y="0"/>
              <wp:positionH relativeFrom="column">
                <wp:posOffset>-749299</wp:posOffset>
              </wp:positionH>
              <wp:positionV relativeFrom="paragraph">
                <wp:posOffset>-761999</wp:posOffset>
              </wp:positionV>
              <wp:extent cx="10060305" cy="991108"/>
              <wp:effectExtent l="0" t="0" r="0" b="0"/>
              <wp:wrapNone/>
              <wp:docPr id="2138676169" name="Rectangle 2138676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198" y="3290796"/>
                        <a:ext cx="10047605" cy="9784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8E1C88D" w14:textId="77777777" w:rsidR="00316922" w:rsidRDefault="003169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5C0CC" id="Rectangle 2138676169" o:spid="_x0000_s1026" style="position:absolute;margin-left:-59pt;margin-top:-60pt;width:792.15pt;height:7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" fillcolor="#002060" strokecolor="#002060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8E1C88D" w14:textId="77777777" w:rsidR="00316922" w:rsidRDefault="0031692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B7F4C2" wp14:editId="0235908B">
              <wp:simplePos x="0" y="0"/>
              <wp:positionH relativeFrom="column">
                <wp:posOffset>2209800</wp:posOffset>
              </wp:positionH>
              <wp:positionV relativeFrom="paragraph">
                <wp:posOffset>-393699</wp:posOffset>
              </wp:positionV>
              <wp:extent cx="5026368" cy="441039"/>
              <wp:effectExtent l="0" t="0" r="0" b="0"/>
              <wp:wrapNone/>
              <wp:docPr id="2138676170" name="Rectangle 2138676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7579" y="3564243"/>
                        <a:ext cx="5016843" cy="431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BB1A" w14:textId="77777777" w:rsidR="0031692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21A1DC"/>
                              <w:sz w:val="40"/>
                            </w:rPr>
                            <w:t>Affinity Protocol</w:t>
                          </w:r>
                        </w:p>
                        <w:p w14:paraId="2691B029" w14:textId="77777777" w:rsidR="00316922" w:rsidRDefault="0031692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7F4C2" id="Rectangle 2138676170" o:spid="_x0000_s1027" style="position:absolute;margin-left:174pt;margin-top:-31pt;width:395.8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" filled="f" stroked="f">
              <v:textbox inset="2.53958mm,1.2694mm,2.53958mm,1.2694mm">
                <w:txbxContent>
                  <w:p w14:paraId="5FB7BB1A" w14:textId="77777777" w:rsidR="00316922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21A1DC"/>
                        <w:sz w:val="40"/>
                      </w:rPr>
                      <w:t>Affinity Protocol</w:t>
                    </w:r>
                  </w:p>
                  <w:p w14:paraId="2691B029" w14:textId="77777777" w:rsidR="00316922" w:rsidRDefault="00316922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BF6E4B5" wp14:editId="29B0E726">
          <wp:simplePos x="0" y="0"/>
          <wp:positionH relativeFrom="column">
            <wp:posOffset>-95249</wp:posOffset>
          </wp:positionH>
          <wp:positionV relativeFrom="paragraph">
            <wp:posOffset>-585469</wp:posOffset>
          </wp:positionV>
          <wp:extent cx="2147788" cy="736638"/>
          <wp:effectExtent l="0" t="0" r="0" b="0"/>
          <wp:wrapNone/>
          <wp:docPr id="21386761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323" t="-13588" b="-11264"/>
                  <a:stretch>
                    <a:fillRect/>
                  </a:stretch>
                </pic:blipFill>
                <pic:spPr>
                  <a:xfrm>
                    <a:off x="0" y="0"/>
                    <a:ext cx="2147788" cy="736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eDhZ4rnM72u8Rs1Eq1ZQTr56uPGKNN/j4QRIBE/gMXnFG8rx3yau7Cx7FEPhcwj9R8gYTJwPSMZxmo8dwJEFA==" w:salt="0yCh4nRVpGkUeAGTKCLI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22"/>
    <w:rsid w:val="0029458C"/>
    <w:rsid w:val="00316922"/>
    <w:rsid w:val="00B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7FF86"/>
  <w15:docId w15:val="{3FD01AFC-DDAD-4E2F-A0F7-3CC555E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eastAsia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g5sQYlhmcmBtKYaB67PHaGPlvw==">CgMxLjA4AHIhMU4zbkJDbEEwbzlkS2ZnZDR4Q092bnByMUpad0xxQnFw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1712</Characters>
  <Application>Microsoft Office Word</Application>
  <DocSecurity>8</DocSecurity>
  <Lines>69</Lines>
  <Paragraphs>24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McCue</dc:creator>
  <cp:lastModifiedBy>Lansine Toure</cp:lastModifiedBy>
  <cp:revision>2</cp:revision>
  <dcterms:created xsi:type="dcterms:W3CDTF">2023-09-05T19:57:00Z</dcterms:created>
  <dcterms:modified xsi:type="dcterms:W3CDTF">2023-12-06T21:47:00Z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618dd31ac1d905298e6b86d00e01dbe7faae9bfdc4f6fce56eb96323712453a3</vt:lpwstr>
  </property>
</Properties>
</file>